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（地域密着型通所介護）</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240" w:lineRule="exact"/>
        <w:jc w:val="left"/>
        <w:rPr>
          <w:rFonts w:hint="default"/>
          <w:b w:val="1"/>
          <w:color w:val="auto"/>
          <w:sz w:val="24"/>
        </w:rPr>
      </w:pPr>
    </w:p>
    <w:p>
      <w:pPr>
        <w:pStyle w:val="0"/>
        <w:spacing w:line="340" w:lineRule="exact"/>
        <w:jc w:val="left"/>
        <w:rPr>
          <w:rFonts w:hint="default"/>
          <w:color w:val="auto"/>
          <w:spacing w:val="2"/>
        </w:rPr>
      </w:pPr>
      <w:r>
        <w:rPr>
          <w:rFonts w:hint="eastAsia"/>
          <w:b w:val="1"/>
          <w:color w:val="auto"/>
          <w:sz w:val="24"/>
        </w:rPr>
        <w:t>１　事業所の概要</w:t>
      </w:r>
      <w:r>
        <w:rPr>
          <w:rFonts w:hint="default"/>
          <w:b w:val="1"/>
          <w:color w:val="auto"/>
          <w:sz w:val="24"/>
        </w:rPr>
        <w:t xml:space="preserve"> </w:t>
      </w:r>
      <w:r>
        <w:rPr>
          <w:rFonts w:hint="eastAsia"/>
          <w:b w:val="1"/>
          <w:color w:val="auto"/>
          <w:sz w:val="24"/>
        </w:rPr>
        <w:t>（４月１日時点の状況）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4"/>
        <w:gridCol w:w="2694"/>
        <w:gridCol w:w="2126"/>
        <w:gridCol w:w="2835"/>
      </w:tblGrid>
      <w:tr>
        <w:trPr>
          <w:trHeight w:val="371" w:hRule="atLeast"/>
        </w:trPr>
        <w:tc>
          <w:tcPr>
            <w:tcW w:w="1984" w:type="dxa"/>
            <w:tcBorders>
              <w:top w:val="single" w:color="000000"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名　　　称</w:t>
            </w:r>
          </w:p>
        </w:tc>
        <w:tc>
          <w:tcPr>
            <w:tcW w:w="7655"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27"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事業所番号</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03"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87"/>
                <w:fitText w:val="950" w:id="1"/>
              </w:rPr>
              <w:t>所在</w:t>
            </w:r>
            <w:r>
              <w:rPr>
                <w:rFonts w:hint="eastAsia"/>
                <w:color w:val="auto"/>
                <w:spacing w:val="1"/>
                <w:fitText w:val="950" w:id="1"/>
              </w:rPr>
              <w:t>地</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18"/>
              </w:rPr>
            </w:pPr>
          </w:p>
        </w:tc>
      </w:tr>
      <w:tr>
        <w:trPr>
          <w:trHeight w:val="410"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25"/>
                <w:fitText w:val="950" w:id="2"/>
              </w:rPr>
              <w:t>電話番</w:t>
            </w:r>
            <w:r>
              <w:rPr>
                <w:rFonts w:hint="eastAsia"/>
                <w:color w:val="auto"/>
                <w:fitText w:val="950" w:id="2"/>
              </w:rPr>
              <w:t>号</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ind w:firstLine="202" w:firstLineChars="100"/>
              <w:jc w:val="left"/>
              <w:rPr>
                <w:rFonts w:hint="default"/>
                <w:color w:val="auto"/>
                <w:sz w:val="24"/>
              </w:rPr>
            </w:pPr>
            <w:r>
              <w:rPr>
                <w:rFonts w:hint="eastAsia"/>
                <w:color w:val="auto"/>
              </w:rPr>
              <w:t>ファックス番号</w:t>
            </w:r>
          </w:p>
        </w:tc>
        <w:tc>
          <w:tcPr>
            <w:tcW w:w="283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15"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655" w:type="dxa"/>
            <w:gridSpan w:val="3"/>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指定年月日</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w:t>
            </w:r>
          </w:p>
        </w:tc>
      </w:tr>
      <w:tr>
        <w:trPr>
          <w:trHeight w:val="685"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spacing w:val="2"/>
                <w:sz w:val="18"/>
              </w:rPr>
            </w:pPr>
            <w:r>
              <w:rPr>
                <w:rFonts w:hint="eastAsia"/>
                <w:color w:val="auto"/>
                <w:spacing w:val="2"/>
                <w:sz w:val="18"/>
              </w:rPr>
              <w:t>併設事業所等</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1</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tc>
      </w:tr>
      <w:tr>
        <w:trPr>
          <w:trHeight w:val="469"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102"/>
                <w:fitText w:val="1010" w:id="3"/>
              </w:rPr>
              <w:t>営業</w:t>
            </w:r>
            <w:r>
              <w:rPr>
                <w:rFonts w:hint="eastAsia"/>
                <w:color w:val="auto"/>
                <w:spacing w:val="1"/>
                <w:fitText w:val="1010" w:id="3"/>
              </w:rPr>
              <w:t>日</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p>
        </w:tc>
      </w:tr>
      <w:tr>
        <w:trPr>
          <w:trHeight w:val="280"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35"/>
                <w:fitText w:val="1010" w:id="4"/>
              </w:rPr>
              <w:t>営業時</w:t>
            </w:r>
            <w:r>
              <w:rPr>
                <w:rFonts w:hint="eastAsia"/>
                <w:color w:val="auto"/>
                <w:spacing w:val="37"/>
                <w:fitText w:val="1010" w:id="4"/>
              </w:rPr>
              <w:t>間</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営業時間　　　　：（　　　　　　　　　）～（　　　　　　　　　）</w:t>
            </w:r>
          </w:p>
          <w:p>
            <w:pPr>
              <w:pStyle w:val="0"/>
              <w:suppressAutoHyphens w:val="1"/>
              <w:kinsoku w:val="0"/>
              <w:autoSpaceDE w:val="0"/>
              <w:autoSpaceDN w:val="0"/>
              <w:spacing w:line="300" w:lineRule="exact"/>
              <w:rPr>
                <w:rFonts w:hint="default"/>
                <w:color w:val="auto"/>
              </w:rPr>
            </w:pPr>
            <w:r>
              <w:rPr>
                <w:rFonts w:hint="eastAsia"/>
                <w:color w:val="auto"/>
              </w:rPr>
              <w:t>サービス提供時間：（　　　　　　　　　）～（　　　　　　　　　）</w:t>
            </w:r>
          </w:p>
          <w:p>
            <w:pPr>
              <w:pStyle w:val="0"/>
              <w:suppressAutoHyphens w:val="1"/>
              <w:kinsoku w:val="0"/>
              <w:autoSpaceDE w:val="0"/>
              <w:autoSpaceDN w:val="0"/>
              <w:spacing w:line="300" w:lineRule="exact"/>
              <w:rPr>
                <w:rFonts w:hint="default"/>
                <w:color w:val="auto"/>
              </w:rPr>
            </w:pPr>
            <w:r>
              <w:rPr>
                <w:rFonts w:hint="eastAsia"/>
                <w:color w:val="auto"/>
              </w:rPr>
              <w:t>延長サービス時間：（　　　　　　　　　）～（　　　　　　　　　）　　　　　　　　　　　</w:t>
            </w:r>
          </w:p>
        </w:tc>
      </w:tr>
      <w:tr>
        <w:trPr>
          <w:trHeight w:val="367"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firstLine="348" w:firstLineChars="150"/>
              <w:rPr>
                <w:rFonts w:hint="default"/>
                <w:color w:val="auto"/>
              </w:rPr>
            </w:pPr>
            <w:r>
              <w:rPr>
                <w:rFonts w:hint="eastAsia"/>
                <w:color w:val="auto"/>
                <w:spacing w:val="35"/>
                <w:fitText w:val="1010" w:id="5"/>
              </w:rPr>
              <w:t>利用定</w:t>
            </w:r>
            <w:r>
              <w:rPr>
                <w:rFonts w:hint="eastAsia"/>
                <w:color w:val="auto"/>
                <w:spacing w:val="37"/>
                <w:fitText w:val="1010" w:id="5"/>
              </w:rPr>
              <w:t>員</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60" w:lineRule="exact"/>
              <w:rPr>
                <w:rFonts w:hint="default"/>
                <w:color w:val="auto"/>
              </w:rPr>
            </w:pPr>
            <w:r>
              <w:rPr>
                <w:rFonts w:hint="eastAsia"/>
                <w:color w:val="auto"/>
              </w:rPr>
              <w:t>　　　人</w:t>
            </w:r>
          </w:p>
        </w:tc>
      </w:tr>
      <w:tr>
        <w:trPr>
          <w:trHeight w:val="225" w:hRule="atLeast"/>
        </w:trPr>
        <w:tc>
          <w:tcPr>
            <w:tcW w:w="1984"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404" w:firstLineChars="200"/>
              <w:rPr>
                <w:rFonts w:hint="default"/>
                <w:color w:val="auto"/>
              </w:rPr>
            </w:pPr>
            <w:r>
              <w:rPr>
                <w:rFonts w:hint="eastAsia"/>
                <w:color w:val="auto"/>
              </w:rPr>
              <w:t>通常の事業の</w:t>
            </w:r>
          </w:p>
          <w:p>
            <w:pPr>
              <w:pStyle w:val="0"/>
              <w:suppressAutoHyphens w:val="1"/>
              <w:kinsoku w:val="0"/>
              <w:autoSpaceDE w:val="0"/>
              <w:autoSpaceDN w:val="0"/>
              <w:spacing w:line="260" w:lineRule="exact"/>
              <w:ind w:firstLine="303" w:firstLineChars="150"/>
              <w:rPr>
                <w:rFonts w:hint="default"/>
                <w:color w:val="auto"/>
                <w:w w:val="66"/>
              </w:rPr>
            </w:pPr>
            <w:r>
              <w:rPr>
                <w:rFonts w:hint="eastAsia"/>
                <w:color w:val="auto"/>
              </w:rPr>
              <w:t xml:space="preserve"> </w:t>
            </w:r>
            <w:r>
              <w:rPr>
                <w:rFonts w:hint="eastAsia"/>
                <w:color w:val="auto"/>
              </w:rPr>
              <w:t>実施地域</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rPr>
                <w:rFonts w:hint="default"/>
                <w:color w:val="auto"/>
              </w:rPr>
            </w:pPr>
          </w:p>
        </w:tc>
      </w:tr>
    </w:tbl>
    <w:p>
      <w:pPr>
        <w:pStyle w:val="0"/>
        <w:spacing w:line="240" w:lineRule="exact"/>
        <w:ind w:left="607" w:hanging="607"/>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注</w:t>
      </w:r>
      <w:r>
        <w:rPr>
          <w:rFonts w:hint="default"/>
          <w:color w:val="auto"/>
          <w:sz w:val="18"/>
        </w:rPr>
        <w:t xml:space="preserve"> </w:t>
      </w:r>
      <w:r>
        <w:rPr>
          <w:rFonts w:hint="eastAsia"/>
          <w:color w:val="auto"/>
          <w:sz w:val="18"/>
        </w:rPr>
        <w:t xml:space="preserve"> </w:t>
      </w:r>
      <w:r>
        <w:rPr>
          <w:rFonts w:hint="eastAsia"/>
          <w:color w:val="auto"/>
          <w:sz w:val="18"/>
        </w:rPr>
        <w:t>１</w:t>
      </w:r>
      <w:r>
        <w:rPr>
          <w:rFonts w:hint="default"/>
          <w:color w:val="auto"/>
          <w:sz w:val="18"/>
        </w:rPr>
        <w:t xml:space="preserve"> </w:t>
      </w:r>
      <w:r>
        <w:rPr>
          <w:rFonts w:hint="eastAsia"/>
          <w:color w:val="auto"/>
          <w:sz w:val="18"/>
        </w:rPr>
        <w:t>同一敷地内にある事業所・施設を記入すること。</w:t>
      </w:r>
    </w:p>
    <w:p>
      <w:pPr>
        <w:pStyle w:val="0"/>
        <w:ind w:firstLine="546" w:firstLineChars="300"/>
        <w:rPr>
          <w:rFonts w:hint="default"/>
          <w:color w:val="auto"/>
          <w:sz w:val="18"/>
        </w:rPr>
      </w:pPr>
      <w:r>
        <w:rPr>
          <w:rFonts w:hint="eastAsia"/>
          <w:color w:val="auto"/>
          <w:sz w:val="18"/>
        </w:rPr>
        <w:t>２</w:t>
      </w:r>
      <w:r>
        <w:rPr>
          <w:rFonts w:hint="default"/>
          <w:color w:val="auto"/>
          <w:sz w:val="18"/>
        </w:rPr>
        <w:t xml:space="preserve"> </w:t>
      </w:r>
      <w:r>
        <w:rPr>
          <w:rFonts w:hint="eastAsia"/>
          <w:color w:val="auto"/>
          <w:sz w:val="18"/>
        </w:rPr>
        <w:t>運営規程に定めている内容を記入すること。</w:t>
      </w: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adjustRightInd w:val="1"/>
        <w:spacing w:line="340" w:lineRule="exact"/>
        <w:rPr>
          <w:rFonts w:hint="default"/>
          <w:b w:val="1"/>
          <w:color w:val="auto"/>
        </w:rPr>
      </w:pPr>
      <w:r>
        <w:rPr>
          <w:rFonts w:hint="eastAsia"/>
          <w:b w:val="1"/>
          <w:color w:val="auto"/>
          <w:sz w:val="24"/>
        </w:rPr>
        <w:t>２　職員の状況（４月１日時点の状況）</w:t>
      </w:r>
    </w:p>
    <w:p>
      <w:pPr>
        <w:pStyle w:val="0"/>
        <w:adjustRightInd w:val="1"/>
        <w:spacing w:line="340" w:lineRule="exact"/>
        <w:rPr>
          <w:rFonts w:hint="default"/>
          <w:b w:val="1"/>
          <w:color w:val="auto"/>
          <w:sz w:val="22"/>
        </w:rPr>
      </w:pPr>
      <w:r>
        <w:rPr>
          <w:rFonts w:hint="eastAsia"/>
          <w:b w:val="1"/>
          <w:color w:val="auto"/>
        </w:rPr>
        <w:t xml:space="preserve">(1) </w:t>
      </w:r>
      <w:r>
        <w:rPr>
          <w:rFonts w:hint="eastAsia"/>
          <w:b w:val="1"/>
          <w:color w:val="auto"/>
        </w:rPr>
        <w:t>管理者の状況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202" w:firstLineChars="100"/>
              <w:rPr>
                <w:rFonts w:hint="default"/>
                <w:color w:val="auto"/>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rPr>
              <w:t>(</w:t>
            </w:r>
            <w:r>
              <w:rPr>
                <w:rFonts w:hint="eastAsia"/>
                <w:color w:val="auto"/>
              </w:rPr>
              <w:t>注</w:t>
            </w:r>
            <w:r>
              <w:rPr>
                <w:rFonts w:hint="eastAsia"/>
                <w:color w:val="auto"/>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bl>
    <w:p>
      <w:pPr>
        <w:pStyle w:val="0"/>
        <w:spacing w:line="220" w:lineRule="exact"/>
        <w:ind w:left="566" w:leftChars="100" w:hanging="364" w:hangingChars="200"/>
        <w:rPr>
          <w:rFonts w:hint="default"/>
          <w:color w:val="auto"/>
          <w:sz w:val="18"/>
        </w:rPr>
      </w:pPr>
      <w:r>
        <w:rPr>
          <w:rFonts w:hint="eastAsia"/>
          <w:color w:val="auto"/>
          <w:sz w:val="18"/>
        </w:rPr>
        <w:t>注　就任年月日には、雇用年月日ではなく管理者として配置された年月日を記入すること。</w:t>
      </w:r>
    </w:p>
    <w:p>
      <w:pPr>
        <w:pStyle w:val="0"/>
        <w:adjustRightInd w:val="1"/>
        <w:spacing w:line="340" w:lineRule="exact"/>
        <w:rPr>
          <w:rFonts w:hint="default"/>
          <w:b w:val="1"/>
          <w:color w:val="auto"/>
          <w:sz w:val="22"/>
        </w:rPr>
      </w:pPr>
    </w:p>
    <w:p>
      <w:pPr>
        <w:pStyle w:val="0"/>
        <w:adjustRightInd w:val="1"/>
        <w:spacing w:line="280" w:lineRule="exact"/>
        <w:rPr>
          <w:rFonts w:hint="default"/>
          <w:b w:val="1"/>
          <w:color w:val="auto"/>
        </w:rPr>
      </w:pPr>
      <w:r>
        <w:rPr>
          <w:rFonts w:hint="eastAsia"/>
          <w:b w:val="1"/>
          <w:color w:val="auto"/>
        </w:rPr>
        <w:t xml:space="preserve">(2) </w:t>
      </w:r>
      <w:r>
        <w:rPr>
          <w:rFonts w:hint="eastAsia"/>
          <w:b w:val="1"/>
          <w:color w:val="auto"/>
        </w:rPr>
        <w:t>従業者の状況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3"/>
        <w:gridCol w:w="5812"/>
      </w:tblGrid>
      <w:tr>
        <w:trPr>
          <w:trHeight w:val="279" w:hRule="atLeast"/>
        </w:trPr>
        <w:tc>
          <w:tcPr>
            <w:tcW w:w="425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生活相談員の人数</w:t>
            </w:r>
          </w:p>
        </w:tc>
        <w:tc>
          <w:tcPr>
            <w:tcW w:w="581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機能訓練指導員その他専門職の人数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1818" w:firstLineChars="900"/>
              <w:rPr>
                <w:rFonts w:hint="default"/>
                <w:color w:val="auto"/>
              </w:rPr>
            </w:pPr>
            <w:r>
              <w:rPr>
                <w:rFonts w:hint="eastAsia"/>
                <w:color w:val="auto"/>
              </w:rPr>
              <w:t>理学療法士・作業療法士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言語聴覚士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看護職員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柔道整復師・指圧師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はり師・きゅう師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管理栄養士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歯科衛生士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介護従業者の人数</w:t>
            </w:r>
            <w:r>
              <w:rPr>
                <w:rFonts w:hint="eastAsia"/>
                <w:color w:val="auto"/>
                <w:sz w:val="16"/>
              </w:rPr>
              <w:t>(</w:t>
            </w:r>
            <w:r>
              <w:rPr>
                <w:rFonts w:hint="eastAsia"/>
                <w:color w:val="auto"/>
                <w:sz w:val="16"/>
              </w:rPr>
              <w:t>注</w:t>
            </w:r>
            <w:r>
              <w:rPr>
                <w:rFonts w:hint="eastAsia"/>
                <w:color w:val="auto"/>
                <w:sz w:val="16"/>
              </w:rPr>
              <w:t>)</w:t>
            </w:r>
            <w:r>
              <w:rPr>
                <w:rFonts w:hint="eastAsia"/>
                <w:color w:val="auto"/>
              </w:rPr>
              <w:t>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うち（准）看護師</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749" w:hRule="atLeast"/>
        </w:trPr>
        <w:tc>
          <w:tcPr>
            <w:tcW w:w="4253" w:type="dxa"/>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・サービスの単位ごとに提供時間数に応じた介護従業者を１名以上（利用者が１５名を超える場合は、これに加えて１５名を超えた人数÷５名）配置しているか。</w:t>
            </w:r>
          </w:p>
        </w:tc>
        <w:tc>
          <w:tcPr>
            <w:tcW w:w="5812"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r>
      <w:tr>
        <w:trPr>
          <w:trHeight w:val="689" w:hRule="atLeast"/>
        </w:trPr>
        <w:tc>
          <w:tcPr>
            <w:tcW w:w="425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・サービス提供時間帯を通じて、介護従業者を常に１名以上配置しているか。</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はい　・　いいえ</w:t>
            </w:r>
          </w:p>
        </w:tc>
      </w:tr>
    </w:tbl>
    <w:p>
      <w:pPr>
        <w:pStyle w:val="0"/>
        <w:spacing w:line="220" w:lineRule="exact"/>
        <w:ind w:left="566" w:leftChars="100" w:hanging="364" w:hangingChars="200"/>
        <w:rPr>
          <w:rFonts w:hint="default"/>
          <w:color w:val="auto"/>
          <w:sz w:val="18"/>
        </w:rPr>
      </w:pPr>
      <w:r>
        <w:rPr>
          <w:rFonts w:hint="eastAsia"/>
          <w:color w:val="auto"/>
          <w:sz w:val="18"/>
        </w:rPr>
        <w:t>注　介護従業者として配置されている従業者の人数を記入すること（管理者・生活相談員・機能訓練指導員を兼務している従業者も含む）。</w:t>
      </w:r>
    </w:p>
    <w:p>
      <w:pPr>
        <w:pStyle w:val="0"/>
        <w:adjustRightInd w:val="1"/>
        <w:spacing w:line="340" w:lineRule="exact"/>
        <w:rPr>
          <w:rFonts w:hint="default"/>
          <w:b w:val="1"/>
          <w:color w:val="auto"/>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３　運営の状況（令和７年４月～令和８年３月の実績）</w:t>
      </w:r>
    </w:p>
    <w:p>
      <w:pPr>
        <w:pStyle w:val="0"/>
        <w:spacing w:line="320" w:lineRule="exact"/>
        <w:rPr>
          <w:rFonts w:hint="default"/>
          <w:b w:val="1"/>
          <w:color w:val="auto"/>
          <w:spacing w:val="2"/>
        </w:rPr>
      </w:pPr>
      <w:r>
        <w:rPr>
          <w:rFonts w:hint="eastAsia"/>
          <w:b w:val="1"/>
          <w:color w:val="auto"/>
          <w:spacing w:val="2"/>
        </w:rPr>
        <w:t>(1)</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413"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center"/>
          </w:tcPr>
          <w:p>
            <w:pPr>
              <w:pStyle w:val="0"/>
              <w:tabs>
                <w:tab w:val="left" w:leader="none" w:pos="1403"/>
                <w:tab w:val="left" w:leader="none" w:pos="1838"/>
              </w:tabs>
              <w:suppressAutoHyphens w:val="1"/>
              <w:kinsoku w:val="0"/>
              <w:autoSpaceDE w:val="0"/>
              <w:autoSpaceDN w:val="0"/>
              <w:spacing w:line="320" w:lineRule="exact"/>
              <w:ind w:firstLine="404" w:firstLineChars="200"/>
              <w:rPr>
                <w:rFonts w:hint="default"/>
                <w:color w:val="auto"/>
                <w:sz w:val="24"/>
              </w:rPr>
            </w:pP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(2)</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567"/>
        <w:gridCol w:w="2268"/>
        <w:gridCol w:w="709"/>
        <w:gridCol w:w="2137"/>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835"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13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846"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(3)</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425"/>
        <w:gridCol w:w="142"/>
        <w:gridCol w:w="2693"/>
        <w:gridCol w:w="567"/>
        <w:gridCol w:w="2279"/>
      </w:tblGrid>
      <w:tr>
        <w:trPr>
          <w:trHeight w:val="375" w:hRule="atLeast"/>
        </w:trPr>
        <w:tc>
          <w:tcPr>
            <w:tcW w:w="6804" w:type="dxa"/>
            <w:gridSpan w:val="4"/>
            <w:tcBorders>
              <w:top w:val="single" w:color="000000" w:sz="12"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2846" w:type="dxa"/>
            <w:gridSpan w:val="2"/>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75" w:hRule="atLeast"/>
        </w:trPr>
        <w:tc>
          <w:tcPr>
            <w:tcW w:w="3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27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4"/>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846"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感染症の予防及びまん延の防止のための研修の直近実施日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感染症の予防及びまん延の防止のための訓練の直近実施日</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544"/>
        <w:gridCol w:w="1418"/>
        <w:gridCol w:w="1286"/>
      </w:tblGrid>
      <w:tr>
        <w:trPr>
          <w:trHeight w:val="282" w:hRule="atLeast"/>
        </w:trPr>
        <w:tc>
          <w:tcPr>
            <w:tcW w:w="6946"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年間研修計画を策定しているか。</w:t>
            </w:r>
          </w:p>
        </w:tc>
        <w:tc>
          <w:tcPr>
            <w:tcW w:w="2704"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28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946"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7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946" w:type="dxa"/>
            <w:gridSpan w:val="2"/>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7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il"/>
              <w:tr2bl w:val="nil"/>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虐待の防止</w:t>
      </w:r>
      <w:bookmarkStart w:id="0" w:name="_GoBack"/>
      <w:bookmarkEnd w:id="0"/>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(8)</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3150" w:hRule="atLeast"/>
        </w:trPr>
        <w:tc>
          <w:tcPr>
            <w:tcW w:w="3686"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5953"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blPrEx>
          <w:tblBorders>
            <w:top w:val="single" w:color="auto" w:sz="12" w:space="0"/>
            <w:left w:val="single" w:color="000000" w:sz="12" w:space="0"/>
            <w:right w:val="single" w:color="auto" w:sz="12" w:space="0"/>
          </w:tblBorders>
        </w:tblPrEx>
        <w:trPr>
          <w:trHeight w:val="1333" w:hRule="atLeast"/>
        </w:trPr>
        <w:tc>
          <w:tcPr>
            <w:tcW w:w="368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kinsoku w:val="0"/>
              <w:autoSpaceDE w:val="0"/>
              <w:autoSpaceDN w:val="0"/>
              <w:spacing w:line="320" w:lineRule="exact"/>
              <w:ind w:left="303" w:hanging="303" w:hangingChars="1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595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 xml:space="preserve"> (9)</w:t>
      </w:r>
      <w:r>
        <w:rPr>
          <w:rFonts w:hint="eastAsia"/>
          <w:b w:val="1"/>
          <w:color w:val="auto"/>
        </w:rPr>
        <w:t>　宿泊サービスの状況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701"/>
        <w:gridCol w:w="3260"/>
      </w:tblGrid>
      <w:tr>
        <w:trPr>
          <w:trHeight w:val="405" w:hRule="atLeast"/>
        </w:trPr>
        <w:tc>
          <w:tcPr>
            <w:tcW w:w="6379" w:type="dxa"/>
            <w:gridSpan w:val="2"/>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宿泊サービスの提供を行ったか。（はいの場合のみ以下も回答）</w:t>
            </w:r>
          </w:p>
        </w:tc>
        <w:tc>
          <w:tcPr>
            <w:tcW w:w="3260"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1004" w:hRule="atLeast"/>
        </w:trPr>
        <w:tc>
          <w:tcPr>
            <w:tcW w:w="9639" w:type="dxa"/>
            <w:gridSpan w:val="3"/>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・提供を行った人数（令和元年度の合計実人数）　　　　（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【内訳】　　　認定なし　　　（　　　人）　　要支援者　　　（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　　　　　　　要介護１・２　（　　　人）　　要介護３～５　（　　　人）</w:t>
            </w:r>
          </w:p>
        </w:tc>
      </w:tr>
      <w:tr>
        <w:trPr>
          <w:trHeight w:val="1401" w:hRule="atLeast"/>
        </w:trPr>
        <w:tc>
          <w:tcPr>
            <w:tcW w:w="4678"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・利用料金</w:t>
            </w:r>
          </w:p>
        </w:tc>
        <w:tc>
          <w:tcPr>
            <w:tcW w:w="4961" w:type="dxa"/>
            <w:gridSpan w:val="2"/>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宿泊料（　　　　　円）</w:t>
            </w:r>
          </w:p>
          <w:p>
            <w:pPr>
              <w:pStyle w:val="0"/>
              <w:spacing w:line="200" w:lineRule="exact"/>
              <w:jc w:val="center"/>
              <w:rPr>
                <w:rFonts w:hint="default"/>
                <w:color w:val="auto"/>
              </w:rPr>
            </w:pPr>
            <w:r>
              <w:rPr>
                <w:rFonts w:hint="eastAsia"/>
                <w:color w:val="auto"/>
              </w:rPr>
              <w:t>夕食料（　　　　　円）</w:t>
            </w:r>
          </w:p>
          <w:p>
            <w:pPr>
              <w:pStyle w:val="0"/>
              <w:spacing w:line="200" w:lineRule="exact"/>
              <w:jc w:val="center"/>
              <w:rPr>
                <w:rFonts w:hint="default"/>
                <w:color w:val="auto"/>
              </w:rPr>
            </w:pPr>
            <w:r>
              <w:rPr>
                <w:rFonts w:hint="eastAsia"/>
                <w:color w:val="auto"/>
              </w:rPr>
              <w:t>朝食料（　　　　　円）</w:t>
            </w:r>
          </w:p>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その他（　　　　　円）</w:t>
            </w:r>
          </w:p>
          <w:p>
            <w:pPr>
              <w:pStyle w:val="0"/>
              <w:spacing w:line="200" w:lineRule="exact"/>
              <w:rPr>
                <w:rFonts w:hint="default"/>
                <w:color w:val="auto"/>
              </w:rPr>
            </w:pPr>
            <w:r>
              <w:rPr>
                <w:rFonts w:hint="eastAsia"/>
                <w:color w:val="auto"/>
              </w:rPr>
              <w:t>　　　　　　（内容：　　　　　　　）</w:t>
            </w:r>
          </w:p>
        </w:tc>
      </w:tr>
      <w:tr>
        <w:trPr>
          <w:trHeight w:val="469" w:hRule="atLeast"/>
        </w:trPr>
        <w:tc>
          <w:tcPr>
            <w:tcW w:w="4678"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・宿泊サービス責任者の氏名</w:t>
            </w:r>
          </w:p>
        </w:tc>
        <w:tc>
          <w:tcPr>
            <w:tcW w:w="4961" w:type="dxa"/>
            <w:gridSpan w:val="2"/>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p>
        </w:tc>
      </w:tr>
      <w:tr>
        <w:trPr>
          <w:trHeight w:val="844" w:hRule="atLeast"/>
        </w:trPr>
        <w:tc>
          <w:tcPr>
            <w:tcW w:w="4678"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・防火設備</w:t>
            </w:r>
          </w:p>
        </w:tc>
        <w:tc>
          <w:tcPr>
            <w:tcW w:w="4961" w:type="dxa"/>
            <w:gridSpan w:val="2"/>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自動火災報知設備　　あり　・　なし</w:t>
            </w:r>
          </w:p>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スプリンクラー　　　あり　・　なし</w:t>
            </w:r>
          </w:p>
        </w:tc>
      </w:tr>
    </w:tbl>
    <w:p>
      <w:pPr>
        <w:pStyle w:val="0"/>
        <w:spacing w:line="240" w:lineRule="exact"/>
        <w:rPr>
          <w:rFonts w:hint="default"/>
          <w:b w:val="1"/>
          <w:color w:val="auto"/>
          <w:sz w:val="24"/>
        </w:rPr>
      </w:pPr>
    </w:p>
    <w:p>
      <w:pPr>
        <w:pStyle w:val="0"/>
        <w:spacing w:line="360" w:lineRule="exact"/>
        <w:rPr>
          <w:rFonts w:hint="default"/>
          <w:b w:val="1"/>
          <w:color w:val="auto"/>
          <w:spacing w:val="2"/>
          <w:sz w:val="24"/>
        </w:rPr>
      </w:pPr>
      <w:r>
        <w:rPr>
          <w:rFonts w:hint="eastAsia"/>
          <w:b w:val="1"/>
          <w:color w:val="auto"/>
          <w:spacing w:val="2"/>
          <w:sz w:val="24"/>
        </w:rPr>
        <w:t>４　利用者の概要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利用人数</w:t>
            </w:r>
            <w:r>
              <w:rPr>
                <w:rFonts w:hint="eastAsia"/>
                <w:color w:val="auto"/>
                <w:sz w:val="16"/>
              </w:rPr>
              <w:t>(</w:t>
            </w:r>
            <w:r>
              <w:rPr>
                <w:rFonts w:hint="eastAsia"/>
                <w:color w:val="auto"/>
                <w:sz w:val="16"/>
              </w:rPr>
              <w:t>注</w:t>
            </w:r>
            <w:r>
              <w:rPr>
                <w:rFonts w:hint="eastAsia"/>
                <w:color w:val="auto"/>
                <w:sz w:val="16"/>
              </w:rPr>
              <w:t>)</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利用者の年齢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6"/>
              </w:rPr>
              <w:t>要介護</w:t>
            </w:r>
            <w:r>
              <w:rPr>
                <w:rFonts w:hint="eastAsia"/>
                <w:color w:val="auto"/>
                <w:spacing w:val="2"/>
                <w:fitText w:val="1212" w:id="6"/>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要支援１</w:t>
            </w:r>
            <w:r>
              <w:rPr>
                <w:rFonts w:hint="eastAsia"/>
                <w:color w:val="auto"/>
              </w:rPr>
              <w:t xml:space="preserve"> </w:t>
            </w:r>
            <w:r>
              <w:rPr>
                <w:rFonts w:hint="eastAsia"/>
                <w:color w:val="auto"/>
              </w:rPr>
              <w:t>（　　　人）</w:t>
            </w:r>
            <w:r>
              <w:rPr>
                <w:rFonts w:hint="eastAsia"/>
                <w:color w:val="auto"/>
              </w:rPr>
              <w:t xml:space="preserve"> </w:t>
            </w:r>
            <w:r>
              <w:rPr>
                <w:rFonts w:hint="eastAsia"/>
                <w:color w:val="auto"/>
              </w:rPr>
              <w:t>　要支援２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要介護１</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要介護４</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要介護５</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利用待機者数</w:t>
            </w:r>
          </w:p>
          <w:p>
            <w:pPr>
              <w:pStyle w:val="0"/>
              <w:overflowPunct w:val="1"/>
              <w:autoSpaceDE w:val="0"/>
              <w:autoSpaceDN w:val="0"/>
              <w:spacing w:line="320" w:lineRule="exact"/>
              <w:ind w:right="154" w:rightChars="76"/>
              <w:textAlignment w:val="auto"/>
              <w:rPr>
                <w:rFonts w:hint="default"/>
                <w:color w:val="auto"/>
              </w:rPr>
            </w:pPr>
            <w:r>
              <w:rPr>
                <w:rFonts w:hint="eastAsia"/>
                <w:color w:val="auto"/>
              </w:rPr>
              <w:t>　　</w:t>
            </w:r>
            <w:r>
              <w:rPr>
                <w:rFonts w:hint="eastAsia"/>
                <w:color w:val="auto"/>
              </w:rPr>
              <w:t>(</w:t>
            </w:r>
            <w:r>
              <w:rPr>
                <w:rFonts w:hint="eastAsia"/>
                <w:color w:val="auto"/>
              </w:rPr>
              <w:t>いる場合</w:t>
            </w:r>
            <w:r>
              <w:rPr>
                <w:rFonts w:hint="eastAsia"/>
                <w:color w:val="auto"/>
              </w:rPr>
              <w:t>)</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240" w:lineRule="exact"/>
        <w:ind w:firstLine="202" w:firstLineChars="100"/>
        <w:rPr>
          <w:rFonts w:hint="default"/>
          <w:b w:val="1"/>
          <w:color w:val="auto"/>
        </w:rPr>
      </w:pPr>
      <w:r>
        <w:rPr>
          <w:rFonts w:hint="eastAsia"/>
          <w:color w:val="auto"/>
        </w:rPr>
        <w:t>注　通所型サービスの利用人数も含む。</w:t>
      </w:r>
    </w:p>
    <w:p>
      <w:pPr>
        <w:pStyle w:val="0"/>
        <w:spacing w:line="240" w:lineRule="exact"/>
        <w:rPr>
          <w:rFonts w:hint="default"/>
          <w:b w:val="1"/>
          <w:color w:val="auto"/>
          <w:sz w:val="24"/>
        </w:rPr>
      </w:pPr>
    </w:p>
    <w:p>
      <w:pPr>
        <w:pStyle w:val="0"/>
        <w:rPr>
          <w:rFonts w:hint="default"/>
          <w:b w:val="1"/>
          <w:color w:val="auto"/>
          <w:sz w:val="24"/>
        </w:rPr>
      </w:pPr>
      <w:r>
        <w:rPr>
          <w:rFonts w:hint="eastAsia"/>
          <w:b w:val="1"/>
          <w:color w:val="auto"/>
          <w:sz w:val="24"/>
        </w:rPr>
        <w:t>５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07"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（苦情の内容）</w:t>
            </w:r>
          </w:p>
        </w:tc>
      </w:tr>
      <w:tr>
        <w:trPr>
          <w:trHeight w:val="1385"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ind w:left="400" w:hanging="400"/>
        <w:rPr>
          <w:rFonts w:hint="default"/>
          <w:color w:val="auto"/>
        </w:rPr>
      </w:pPr>
    </w:p>
    <w:p>
      <w:pPr>
        <w:pStyle w:val="0"/>
        <w:rPr>
          <w:rFonts w:hint="default"/>
          <w:b w:val="1"/>
          <w:color w:val="auto"/>
          <w:sz w:val="24"/>
        </w:rPr>
      </w:pPr>
      <w:r>
        <w:rPr>
          <w:rFonts w:hint="eastAsia"/>
          <w:b w:val="1"/>
          <w:color w:val="auto"/>
          <w:sz w:val="24"/>
        </w:rPr>
        <w:t>６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42"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（事故の内容）</w:t>
            </w:r>
          </w:p>
        </w:tc>
      </w:tr>
      <w:tr>
        <w:trPr>
          <w:trHeight w:val="1392"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rPr>
          <w:rFonts w:hint="default"/>
          <w:color w:val="auto"/>
        </w:rPr>
      </w:pPr>
    </w:p>
    <w:p>
      <w:pPr>
        <w:pStyle w:val="0"/>
        <w:spacing w:line="320" w:lineRule="exact"/>
        <w:rPr>
          <w:rFonts w:hint="default"/>
          <w:b w:val="1"/>
          <w:color w:val="auto"/>
          <w:spacing w:val="2"/>
          <w:sz w:val="24"/>
        </w:rPr>
      </w:pPr>
      <w:r>
        <w:rPr>
          <w:rFonts w:hint="default"/>
          <w:b w:val="1"/>
          <w:color w:val="auto"/>
          <w:spacing w:val="2"/>
          <w:sz w:val="24"/>
        </w:rPr>
        <w:br w:type="page"/>
      </w:r>
      <w:r>
        <w:rPr>
          <w:rFonts w:hint="eastAsia"/>
          <w:b w:val="1"/>
          <w:color w:val="auto"/>
          <w:spacing w:val="2"/>
          <w:sz w:val="24"/>
        </w:rPr>
        <w:t>７　サービス・報酬算定の状況（令和７年４月～令和８年３月の実績）</w:t>
      </w:r>
    </w:p>
    <w:p>
      <w:pPr>
        <w:pStyle w:val="0"/>
        <w:spacing w:line="320" w:lineRule="exact"/>
        <w:rPr>
          <w:rFonts w:hint="default"/>
          <w:b w:val="1"/>
          <w:color w:val="auto"/>
          <w:spacing w:val="2"/>
          <w:sz w:val="22"/>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p>
      <w:pPr>
        <w:pStyle w:val="0"/>
        <w:spacing w:line="320" w:lineRule="exact"/>
        <w:rPr>
          <w:rFonts w:hint="default"/>
          <w:b w:val="1"/>
          <w:color w:val="auto"/>
          <w:spacing w:val="2"/>
          <w:sz w:val="22"/>
        </w:rPr>
      </w:pPr>
      <w:r>
        <w:rPr>
          <w:rFonts w:hint="eastAsia"/>
          <w:b w:val="1"/>
          <w:color w:val="auto"/>
          <w:spacing w:val="2"/>
        </w:rPr>
        <w:t>(1)</w:t>
      </w:r>
      <w:r>
        <w:rPr>
          <w:rFonts w:hint="eastAsia"/>
          <w:b w:val="1"/>
          <w:color w:val="auto"/>
          <w:spacing w:val="2"/>
        </w:rPr>
        <w:t>　地域密着型通所介護</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095"/>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送迎時の居宅内介助等</w:t>
            </w:r>
          </w:p>
        </w:tc>
        <w:tc>
          <w:tcPr>
            <w:tcW w:w="6095"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highlight w:val="yellow"/>
              </w:rPr>
            </w:pPr>
            <w:r>
              <w:rPr>
                <w:rFonts w:hint="eastAsia"/>
                <w:color w:val="auto"/>
              </w:rPr>
              <w:t>人員基準欠如・定員超過減算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業務継続計画未実施減算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２時間以上３時間未満のサービス</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感染症又は災害の発生を理由とする利用者数の減少が一定以上生じている場合</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延長サービス</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共生型サービスの提供</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18"/>
                <w:highlight w:val="yellow"/>
              </w:rPr>
            </w:pPr>
            <w:r>
              <w:rPr>
                <w:rFonts w:hint="eastAsia"/>
                <w:color w:val="auto"/>
                <w:sz w:val="18"/>
              </w:rPr>
              <w:t>生活相談員配置等加算（共生型のみ）</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入浴介助加算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中重度者ケア体制加算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個別機能訓練加算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あり（加算Ⅰイ・加算Ⅰロ・加算Ⅱ）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ＡＤＬ維持等加算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若年性認知症利用者受入加算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栄養アセスメント加算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栄養改善加算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口腔機能向上加算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right="152"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同一建物減算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送迎減算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09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right="152" w:firstLine="202" w:firstLineChars="100"/>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09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あり（加算Ⅰ・加算Ⅱ・加算Ⅲ・加算Ⅳ・加算Ⅴ）</w:t>
            </w:r>
          </w:p>
        </w:tc>
      </w:tr>
    </w:tbl>
    <w:p>
      <w:pPr>
        <w:pStyle w:val="0"/>
        <w:rPr>
          <w:rFonts w:hint="default"/>
          <w:color w:val="auto"/>
        </w:rPr>
      </w:pPr>
    </w:p>
    <w:p>
      <w:pPr>
        <w:pStyle w:val="0"/>
        <w:spacing w:line="320" w:lineRule="exact"/>
        <w:rPr>
          <w:rFonts w:hint="default"/>
          <w:b w:val="1"/>
          <w:color w:val="auto"/>
          <w:spacing w:val="2"/>
          <w:sz w:val="22"/>
        </w:rPr>
      </w:pPr>
      <w:r>
        <w:rPr>
          <w:rFonts w:hint="eastAsia"/>
          <w:b w:val="1"/>
          <w:color w:val="auto"/>
          <w:spacing w:val="2"/>
        </w:rPr>
        <w:t>(2)</w:t>
      </w:r>
      <w:r>
        <w:rPr>
          <w:rFonts w:hint="eastAsia"/>
          <w:b w:val="1"/>
          <w:color w:val="auto"/>
          <w:spacing w:val="2"/>
        </w:rPr>
        <w:t>　通所型サービス</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095"/>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生活機能向上グループ活動加算</w:t>
            </w:r>
          </w:p>
        </w:tc>
        <w:tc>
          <w:tcPr>
            <w:tcW w:w="6095" w:type="dxa"/>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一体的サービス提供加算</w:t>
            </w:r>
          </w:p>
        </w:tc>
        <w:tc>
          <w:tcPr>
            <w:tcW w:w="609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bl>
    <w:p>
      <w:pPr>
        <w:pStyle w:val="0"/>
        <w:rPr>
          <w:rFonts w:hint="default"/>
          <w:color w:val="auto"/>
        </w:rPr>
      </w:pPr>
    </w:p>
    <w:p>
      <w:pPr>
        <w:pStyle w:val="0"/>
        <w:rPr>
          <w:rFonts w:hint="default"/>
          <w:color w:val="auto"/>
        </w:rPr>
      </w:pPr>
    </w:p>
    <w:p>
      <w:pPr>
        <w:pStyle w:val="0"/>
        <w:spacing w:line="320" w:lineRule="exact"/>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20955</wp:posOffset>
                </wp:positionV>
                <wp:extent cx="6233160" cy="71120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1120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56pt;mso-position-horizontal-relative:text;position:absolute;margin-left:0pt;margin-top:1.6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8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3"/>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10"/>
      </w:rPr>
    </w:pPr>
    <w:r>
      <w:rPr>
        <w:rFonts w:hint="eastAsia"/>
        <w:color w:val="auto"/>
        <w:spacing w:val="-10"/>
        <w:sz w:val="16"/>
      </w:rPr>
      <w:t>地域密着型通所介護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409"/>
  <w:drawingGridVerticalSpacing w:val="14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52"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6</Pages>
  <Words>23</Words>
  <Characters>3311</Characters>
  <Application>JUST Note</Application>
  <Lines>1880</Lines>
  <Paragraphs>305</Paragraphs>
  <CharactersWithSpaces>4227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2024-05-08T01:37:00Z</cp:lastPrinted>
  <dcterms:created xsi:type="dcterms:W3CDTF">2025-04-24T01:10:00Z</dcterms:created>
  <dcterms:modified xsi:type="dcterms:W3CDTF">2026-04-22T04:24:29Z</dcterms:modified>
  <cp:revision>4</cp:revision>
</cp:coreProperties>
</file>